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A2" w:rsidRDefault="00B857A2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AE2B97" w:rsidRPr="0095632C" w:rsidRDefault="00AE2B97" w:rsidP="00AE2B97">
      <w:pPr>
        <w:jc w:val="center"/>
        <w:rPr>
          <w:b/>
          <w:sz w:val="23"/>
        </w:rPr>
      </w:pPr>
      <w:r w:rsidRPr="0095632C">
        <w:rPr>
          <w:b/>
          <w:sz w:val="23"/>
        </w:rPr>
        <w:t>JEGYZŐKÖNYVI KIVONAT</w:t>
      </w:r>
    </w:p>
    <w:p w:rsidR="00AE2B97" w:rsidRDefault="00AE2B97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AE2B97" w:rsidRPr="0095632C" w:rsidRDefault="00AE2B97" w:rsidP="00AE2B97">
      <w:pPr>
        <w:jc w:val="center"/>
        <w:rPr>
          <w:b/>
          <w:sz w:val="23"/>
        </w:rPr>
      </w:pPr>
      <w:proofErr w:type="gramStart"/>
      <w:r w:rsidRPr="0095632C">
        <w:rPr>
          <w:b/>
          <w:sz w:val="23"/>
        </w:rPr>
        <w:t>a</w:t>
      </w:r>
      <w:proofErr w:type="gramEnd"/>
      <w:r w:rsidRPr="0095632C">
        <w:rPr>
          <w:b/>
          <w:sz w:val="23"/>
        </w:rPr>
        <w:t xml:space="preserve"> Budakörnyéki Önkormányzati Társulás </w:t>
      </w:r>
    </w:p>
    <w:p w:rsidR="00AE2B97" w:rsidRPr="0095632C" w:rsidRDefault="00AE2B97" w:rsidP="00AE2B97">
      <w:pPr>
        <w:jc w:val="center"/>
        <w:rPr>
          <w:b/>
          <w:sz w:val="23"/>
        </w:rPr>
      </w:pPr>
      <w:r w:rsidRPr="0095632C">
        <w:rPr>
          <w:b/>
          <w:sz w:val="23"/>
        </w:rPr>
        <w:t>Társulási Tanács</w:t>
      </w:r>
      <w:r>
        <w:rPr>
          <w:b/>
          <w:sz w:val="23"/>
        </w:rPr>
        <w:t>a</w:t>
      </w:r>
    </w:p>
    <w:p w:rsidR="00AE2B97" w:rsidRPr="0095632C" w:rsidRDefault="00AE2B97" w:rsidP="00F02EA8">
      <w:pPr>
        <w:jc w:val="center"/>
        <w:rPr>
          <w:b/>
          <w:sz w:val="23"/>
        </w:rPr>
      </w:pPr>
      <w:r>
        <w:rPr>
          <w:b/>
          <w:sz w:val="23"/>
        </w:rPr>
        <w:t>201</w:t>
      </w:r>
      <w:r w:rsidR="00C86B4A">
        <w:rPr>
          <w:b/>
          <w:sz w:val="23"/>
        </w:rPr>
        <w:t>9</w:t>
      </w:r>
      <w:r>
        <w:rPr>
          <w:b/>
          <w:sz w:val="23"/>
        </w:rPr>
        <w:t xml:space="preserve">. </w:t>
      </w:r>
      <w:r w:rsidR="004905CC">
        <w:rPr>
          <w:b/>
          <w:sz w:val="23"/>
        </w:rPr>
        <w:t>augusztus</w:t>
      </w:r>
      <w:bookmarkStart w:id="0" w:name="_GoBack"/>
      <w:bookmarkEnd w:id="0"/>
      <w:r w:rsidR="00DC0BBB">
        <w:rPr>
          <w:b/>
          <w:sz w:val="23"/>
        </w:rPr>
        <w:t xml:space="preserve"> 22.</w:t>
      </w:r>
      <w:r w:rsidRPr="0095632C">
        <w:rPr>
          <w:b/>
          <w:sz w:val="23"/>
        </w:rPr>
        <w:t xml:space="preserve"> napján megtartott</w:t>
      </w:r>
    </w:p>
    <w:p w:rsidR="00AE2B97" w:rsidRDefault="00AE2B97" w:rsidP="00AE2B97">
      <w:pPr>
        <w:jc w:val="center"/>
        <w:rPr>
          <w:b/>
          <w:sz w:val="23"/>
        </w:rPr>
      </w:pPr>
      <w:proofErr w:type="gramStart"/>
      <w:r w:rsidRPr="0095632C">
        <w:rPr>
          <w:b/>
          <w:sz w:val="23"/>
        </w:rPr>
        <w:t>ülésének</w:t>
      </w:r>
      <w:proofErr w:type="gramEnd"/>
      <w:r w:rsidRPr="0095632C">
        <w:rPr>
          <w:b/>
          <w:sz w:val="23"/>
        </w:rPr>
        <w:t xml:space="preserve"> jegyzőkönyvéből</w:t>
      </w:r>
    </w:p>
    <w:p w:rsidR="00C86B4A" w:rsidRDefault="00C86B4A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423674" w:rsidRDefault="00423674" w:rsidP="00254761">
      <w:pPr>
        <w:jc w:val="both"/>
        <w:rPr>
          <w:rFonts w:eastAsia="Calibri"/>
          <w:i/>
          <w:iCs/>
          <w:color w:val="000000"/>
        </w:rPr>
      </w:pPr>
    </w:p>
    <w:p w:rsidR="000E6032" w:rsidRDefault="00023710" w:rsidP="002C4EE4">
      <w:pPr>
        <w:widowControl w:val="0"/>
        <w:suppressAutoHyphens/>
        <w:autoSpaceDE w:val="0"/>
        <w:autoSpaceDN w:val="0"/>
        <w:jc w:val="both"/>
        <w:rPr>
          <w:bCs/>
          <w:i/>
        </w:rPr>
      </w:pPr>
      <w:r>
        <w:rPr>
          <w:bCs/>
          <w:i/>
        </w:rPr>
        <w:t xml:space="preserve">A jelen lévő </w:t>
      </w:r>
      <w:r w:rsidR="00DC0BBB">
        <w:rPr>
          <w:bCs/>
          <w:i/>
        </w:rPr>
        <w:t>10</w:t>
      </w:r>
      <w:r>
        <w:rPr>
          <w:bCs/>
          <w:i/>
        </w:rPr>
        <w:t xml:space="preserve"> fő társulási tag </w:t>
      </w:r>
      <w:r w:rsidR="00DC0BBB">
        <w:rPr>
          <w:bCs/>
          <w:i/>
        </w:rPr>
        <w:t>10</w:t>
      </w:r>
      <w:r w:rsidR="000E6032" w:rsidRPr="00AD3FCB">
        <w:rPr>
          <w:bCs/>
          <w:i/>
        </w:rPr>
        <w:t xml:space="preserve"> igen szavazattal, 0 ellenszavazattal, 0 tartózkodással az alábbi határozatot hozta:</w:t>
      </w:r>
    </w:p>
    <w:p w:rsidR="00B857A2" w:rsidRDefault="00B857A2" w:rsidP="002C4EE4">
      <w:pPr>
        <w:widowControl w:val="0"/>
        <w:suppressAutoHyphens/>
        <w:autoSpaceDE w:val="0"/>
        <w:autoSpaceDN w:val="0"/>
        <w:jc w:val="both"/>
        <w:rPr>
          <w:bCs/>
        </w:rPr>
      </w:pPr>
    </w:p>
    <w:p w:rsidR="00E17347" w:rsidRPr="00AD3FCB" w:rsidRDefault="00E17347" w:rsidP="002C4EE4">
      <w:pPr>
        <w:widowControl w:val="0"/>
        <w:suppressAutoHyphens/>
        <w:autoSpaceDE w:val="0"/>
        <w:autoSpaceDN w:val="0"/>
        <w:jc w:val="both"/>
        <w:rPr>
          <w:bCs/>
        </w:rPr>
      </w:pPr>
    </w:p>
    <w:p w:rsidR="000A58BC" w:rsidRPr="000A75E8" w:rsidRDefault="000A58BC" w:rsidP="000A58BC">
      <w:pPr>
        <w:jc w:val="both"/>
        <w:rPr>
          <w:rFonts w:eastAsia="Calibri"/>
          <w:b/>
        </w:rPr>
      </w:pPr>
      <w:r w:rsidRPr="000A75E8">
        <w:rPr>
          <w:b/>
        </w:rPr>
        <w:t xml:space="preserve">Budakörnyéki Önkormányzati Társulás Társulási Tanácsának </w:t>
      </w:r>
      <w:r>
        <w:rPr>
          <w:b/>
        </w:rPr>
        <w:t>35</w:t>
      </w:r>
      <w:r w:rsidRPr="000A75E8">
        <w:rPr>
          <w:b/>
        </w:rPr>
        <w:t xml:space="preserve">/2019. (VIII. 22.) BÖT. határozata </w:t>
      </w:r>
      <w:r w:rsidRPr="000A75E8">
        <w:rPr>
          <w:rFonts w:eastAsia="Calibri"/>
          <w:b/>
        </w:rPr>
        <w:t>a budakeszi gyermekek nyári táboroztatás támogatásának jóváhagyásáról</w:t>
      </w:r>
    </w:p>
    <w:p w:rsidR="000A58BC" w:rsidRDefault="000A58BC" w:rsidP="000A58BC">
      <w:pPr>
        <w:tabs>
          <w:tab w:val="left" w:pos="960"/>
        </w:tabs>
        <w:rPr>
          <w:rFonts w:eastAsia="Calibri"/>
          <w:b/>
        </w:rPr>
      </w:pPr>
      <w:r w:rsidRPr="000A75E8">
        <w:rPr>
          <w:rFonts w:eastAsia="Calibri"/>
          <w:b/>
        </w:rPr>
        <w:tab/>
      </w:r>
    </w:p>
    <w:p w:rsidR="000A58BC" w:rsidRPr="000A75E8" w:rsidRDefault="000A58BC" w:rsidP="000A58BC">
      <w:pPr>
        <w:tabs>
          <w:tab w:val="left" w:pos="960"/>
        </w:tabs>
        <w:rPr>
          <w:rFonts w:eastAsia="Calibri"/>
          <w:b/>
        </w:rPr>
      </w:pPr>
    </w:p>
    <w:p w:rsidR="000A58BC" w:rsidRPr="000A75E8" w:rsidRDefault="000A58BC" w:rsidP="000A58BC">
      <w:r w:rsidRPr="000A75E8">
        <w:t>Budakörnyéki Önkormányzati Társulás Társulási Tanácsa jóváhagyja a Budakeszi Város Önkormányzata és a Budakörnyéki Önkormányzati Társulás között a Budakeszin élő gyermekek nyári táborozásának lebonyolítására vonatkozó pénzeszköz-átadási megállapodást, a melléklet szerinti tartalommal.</w:t>
      </w:r>
    </w:p>
    <w:p w:rsidR="000A58BC" w:rsidRPr="000A75E8" w:rsidRDefault="000A58BC" w:rsidP="000A58BC">
      <w:pPr>
        <w:ind w:left="720"/>
      </w:pPr>
    </w:p>
    <w:p w:rsidR="000A58BC" w:rsidRDefault="000A58BC" w:rsidP="000A58BC">
      <w:pPr>
        <w:pStyle w:val="Nincstrkz"/>
        <w:jc w:val="both"/>
        <w:rPr>
          <w:b/>
        </w:rPr>
      </w:pPr>
    </w:p>
    <w:p w:rsidR="000A58BC" w:rsidRPr="000A75E8" w:rsidRDefault="000A58BC" w:rsidP="000A58BC">
      <w:pPr>
        <w:pStyle w:val="Nincstrkz"/>
        <w:jc w:val="both"/>
      </w:pPr>
      <w:r w:rsidRPr="000A75E8">
        <w:rPr>
          <w:b/>
        </w:rPr>
        <w:t>Felelős</w:t>
      </w:r>
      <w:proofErr w:type="gramStart"/>
      <w:r w:rsidRPr="000A75E8">
        <w:t xml:space="preserve">:    </w:t>
      </w:r>
      <w:r w:rsidRPr="000A75E8">
        <w:tab/>
        <w:t>dr.</w:t>
      </w:r>
      <w:proofErr w:type="gramEnd"/>
      <w:r w:rsidRPr="000A75E8">
        <w:t xml:space="preserve"> Győri Ottilia elnök és Bencsik Zsolt intézményvezető</w:t>
      </w:r>
    </w:p>
    <w:p w:rsidR="000A58BC" w:rsidRPr="000A75E8" w:rsidRDefault="000A58BC" w:rsidP="000A58BC">
      <w:pPr>
        <w:rPr>
          <w:b/>
        </w:rPr>
      </w:pPr>
      <w:r w:rsidRPr="000A75E8">
        <w:rPr>
          <w:b/>
        </w:rPr>
        <w:t>Határidő</w:t>
      </w:r>
      <w:r w:rsidRPr="000A75E8">
        <w:t xml:space="preserve">: </w:t>
      </w:r>
      <w:r w:rsidRPr="000A75E8">
        <w:tab/>
        <w:t>augusztus 31-ig</w:t>
      </w:r>
      <w:r w:rsidRPr="000A75E8">
        <w:rPr>
          <w:b/>
        </w:rPr>
        <w:t xml:space="preserve"> </w:t>
      </w:r>
    </w:p>
    <w:p w:rsidR="00DC0BBB" w:rsidRDefault="00DC0BBB" w:rsidP="00B857A2">
      <w:pPr>
        <w:tabs>
          <w:tab w:val="center" w:pos="6946"/>
        </w:tabs>
        <w:jc w:val="both"/>
        <w:rPr>
          <w:b/>
        </w:rPr>
      </w:pPr>
    </w:p>
    <w:p w:rsidR="000A58BC" w:rsidRDefault="000A58BC" w:rsidP="00B857A2">
      <w:pPr>
        <w:tabs>
          <w:tab w:val="center" w:pos="6946"/>
        </w:tabs>
        <w:jc w:val="both"/>
        <w:rPr>
          <w:b/>
        </w:rPr>
      </w:pPr>
    </w:p>
    <w:p w:rsidR="000A58BC" w:rsidRDefault="000A58BC" w:rsidP="00B857A2">
      <w:pPr>
        <w:tabs>
          <w:tab w:val="center" w:pos="6946"/>
        </w:tabs>
        <w:jc w:val="both"/>
        <w:rPr>
          <w:b/>
        </w:rPr>
      </w:pPr>
    </w:p>
    <w:p w:rsidR="000A58BC" w:rsidRDefault="000A58BC" w:rsidP="00B857A2">
      <w:pPr>
        <w:tabs>
          <w:tab w:val="center" w:pos="6946"/>
        </w:tabs>
        <w:jc w:val="both"/>
        <w:rPr>
          <w:b/>
        </w:rPr>
      </w:pPr>
    </w:p>
    <w:p w:rsidR="000A58BC" w:rsidRDefault="000A58BC" w:rsidP="00B857A2">
      <w:pPr>
        <w:tabs>
          <w:tab w:val="center" w:pos="6946"/>
        </w:tabs>
        <w:jc w:val="both"/>
        <w:rPr>
          <w:b/>
        </w:rPr>
      </w:pPr>
    </w:p>
    <w:p w:rsidR="000A58BC" w:rsidRDefault="000A58BC" w:rsidP="00B857A2">
      <w:pPr>
        <w:tabs>
          <w:tab w:val="center" w:pos="6946"/>
        </w:tabs>
        <w:jc w:val="both"/>
        <w:rPr>
          <w:b/>
        </w:rPr>
      </w:pPr>
    </w:p>
    <w:p w:rsidR="000A58BC" w:rsidRDefault="000A58BC" w:rsidP="00B857A2">
      <w:pPr>
        <w:tabs>
          <w:tab w:val="center" w:pos="6946"/>
        </w:tabs>
        <w:jc w:val="both"/>
        <w:rPr>
          <w:b/>
        </w:rPr>
      </w:pPr>
    </w:p>
    <w:p w:rsidR="00B857A2" w:rsidRDefault="00B857A2" w:rsidP="00B857A2">
      <w:pPr>
        <w:tabs>
          <w:tab w:val="center" w:pos="6946"/>
        </w:tabs>
        <w:jc w:val="both"/>
        <w:rPr>
          <w:b/>
        </w:rPr>
      </w:pPr>
    </w:p>
    <w:p w:rsidR="00AE2B97" w:rsidRDefault="00B857A2" w:rsidP="00B857A2">
      <w:pPr>
        <w:tabs>
          <w:tab w:val="center" w:pos="6946"/>
        </w:tabs>
        <w:jc w:val="both"/>
        <w:rPr>
          <w:b/>
        </w:rPr>
      </w:pPr>
      <w:r>
        <w:rPr>
          <w:b/>
        </w:rPr>
        <w:tab/>
      </w:r>
      <w:proofErr w:type="gramStart"/>
      <w:r w:rsidR="00AE2B97">
        <w:rPr>
          <w:b/>
        </w:rPr>
        <w:t>dr.</w:t>
      </w:r>
      <w:proofErr w:type="gramEnd"/>
      <w:r w:rsidR="00AE2B97">
        <w:rPr>
          <w:b/>
        </w:rPr>
        <w:t xml:space="preserve"> Csutoráné dr. Győri Ottilia </w:t>
      </w:r>
    </w:p>
    <w:p w:rsidR="00FC08F1" w:rsidRDefault="00AE2B97" w:rsidP="00AB5178">
      <w:pPr>
        <w:tabs>
          <w:tab w:val="center" w:pos="6946"/>
        </w:tabs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elnök</w:t>
      </w:r>
      <w:proofErr w:type="gramEnd"/>
    </w:p>
    <w:sectPr w:rsidR="00FC08F1" w:rsidSect="00FC08F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DD9" w:rsidRDefault="00F67DD9" w:rsidP="00F67DD9">
      <w:r>
        <w:separator/>
      </w:r>
    </w:p>
  </w:endnote>
  <w:endnote w:type="continuationSeparator" w:id="0">
    <w:p w:rsidR="00F67DD9" w:rsidRDefault="00F67DD9" w:rsidP="00F6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505395"/>
      <w:docPartObj>
        <w:docPartGallery w:val="Page Numbers (Bottom of Page)"/>
        <w:docPartUnique/>
      </w:docPartObj>
    </w:sdtPr>
    <w:sdtEndPr/>
    <w:sdtContent>
      <w:p w:rsidR="00FC08F1" w:rsidRDefault="00FC08F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4C8">
          <w:rPr>
            <w:noProof/>
          </w:rPr>
          <w:t>1</w:t>
        </w:r>
        <w:r>
          <w:fldChar w:fldCharType="end"/>
        </w:r>
      </w:p>
    </w:sdtContent>
  </w:sdt>
  <w:p w:rsidR="00FC08F1" w:rsidRDefault="00FC08F1" w:rsidP="00FC08F1">
    <w:pPr>
      <w:pStyle w:val="ll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9C" w:rsidRDefault="0000519C">
    <w:pPr>
      <w:pStyle w:val="llb"/>
      <w:jc w:val="right"/>
    </w:pPr>
  </w:p>
  <w:p w:rsidR="0000519C" w:rsidRDefault="000051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DD9" w:rsidRDefault="00F67DD9" w:rsidP="00F67DD9">
      <w:r>
        <w:separator/>
      </w:r>
    </w:p>
  </w:footnote>
  <w:footnote w:type="continuationSeparator" w:id="0">
    <w:p w:rsidR="00F67DD9" w:rsidRDefault="00F67DD9" w:rsidP="00F67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3"/>
      <w:gridCol w:w="7549"/>
    </w:tblGrid>
    <w:tr w:rsidR="0000519C" w:rsidTr="004E1BB7">
      <w:tc>
        <w:tcPr>
          <w:tcW w:w="1526" w:type="dxa"/>
        </w:tcPr>
        <w:p w:rsidR="0000519C" w:rsidRDefault="0000519C" w:rsidP="004E1BB7">
          <w:pPr>
            <w:tabs>
              <w:tab w:val="left" w:pos="4140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4B37D1F7" wp14:editId="377EC759">
                <wp:extent cx="763270" cy="691515"/>
                <wp:effectExtent l="0" t="0" r="0" b="0"/>
                <wp:docPr id="1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519C" w:rsidRPr="002E20F0" w:rsidRDefault="0000519C" w:rsidP="004E1BB7">
          <w:pPr>
            <w:tabs>
              <w:tab w:val="left" w:pos="4140"/>
            </w:tabs>
            <w:jc w:val="center"/>
            <w:rPr>
              <w:b/>
              <w:sz w:val="16"/>
              <w:szCs w:val="16"/>
            </w:rPr>
          </w:pPr>
        </w:p>
      </w:tc>
      <w:tc>
        <w:tcPr>
          <w:tcW w:w="7686" w:type="dxa"/>
          <w:vAlign w:val="center"/>
        </w:tcPr>
        <w:p w:rsidR="0000519C" w:rsidRPr="00F67DD9" w:rsidRDefault="0000519C" w:rsidP="004E1BB7">
          <w:pPr>
            <w:tabs>
              <w:tab w:val="left" w:pos="4140"/>
            </w:tabs>
            <w:jc w:val="center"/>
            <w:rPr>
              <w:rFonts w:ascii="Garamond" w:hAnsi="Garamond"/>
              <w:b/>
              <w:sz w:val="32"/>
              <w:szCs w:val="32"/>
            </w:rPr>
          </w:pPr>
          <w:r w:rsidRPr="00F67DD9">
            <w:rPr>
              <w:rFonts w:ascii="Garamond" w:hAnsi="Garamond"/>
              <w:b/>
              <w:sz w:val="32"/>
              <w:szCs w:val="32"/>
            </w:rPr>
            <w:t>Budakörnyéki Önkormányzati Társulás</w:t>
          </w:r>
        </w:p>
        <w:p w:rsidR="0000519C" w:rsidRDefault="0000519C" w:rsidP="004E1BB7">
          <w:pPr>
            <w:jc w:val="center"/>
            <w:rPr>
              <w:b/>
              <w:sz w:val="32"/>
              <w:szCs w:val="32"/>
            </w:rPr>
          </w:pPr>
          <w:r w:rsidRPr="00F67DD9">
            <w:rPr>
              <w:rFonts w:ascii="Garamond" w:hAnsi="Garamond"/>
              <w:b/>
            </w:rPr>
            <w:t>2092 Budakeszi, Fő utca 179.</w:t>
          </w:r>
        </w:p>
      </w:tc>
    </w:tr>
  </w:tbl>
  <w:p w:rsidR="0000519C" w:rsidRDefault="0000519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1934"/>
    <w:multiLevelType w:val="hybridMultilevel"/>
    <w:tmpl w:val="830AA5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4251"/>
    <w:multiLevelType w:val="hybridMultilevel"/>
    <w:tmpl w:val="CAAA9442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42FD"/>
    <w:multiLevelType w:val="hybridMultilevel"/>
    <w:tmpl w:val="D8EED2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B3F63"/>
    <w:multiLevelType w:val="hybridMultilevel"/>
    <w:tmpl w:val="6FC8A75E"/>
    <w:lvl w:ilvl="0" w:tplc="E8ACCDEC">
      <w:start w:val="10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109CB"/>
    <w:multiLevelType w:val="hybridMultilevel"/>
    <w:tmpl w:val="E1B4435A"/>
    <w:lvl w:ilvl="0" w:tplc="57B8BB4C">
      <w:start w:val="20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B55B4F"/>
    <w:multiLevelType w:val="hybridMultilevel"/>
    <w:tmpl w:val="BA70F3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46FDC"/>
    <w:multiLevelType w:val="hybridMultilevel"/>
    <w:tmpl w:val="281AB6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8462F"/>
    <w:multiLevelType w:val="hybridMultilevel"/>
    <w:tmpl w:val="518E0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830D3"/>
    <w:multiLevelType w:val="hybridMultilevel"/>
    <w:tmpl w:val="F75E9B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E1964"/>
    <w:multiLevelType w:val="hybridMultilevel"/>
    <w:tmpl w:val="C73AA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34560"/>
    <w:multiLevelType w:val="hybridMultilevel"/>
    <w:tmpl w:val="48B23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C06B7"/>
    <w:multiLevelType w:val="hybridMultilevel"/>
    <w:tmpl w:val="0074DA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94D87"/>
    <w:multiLevelType w:val="hybridMultilevel"/>
    <w:tmpl w:val="F75E9B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D1960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236B7D"/>
    <w:multiLevelType w:val="hybridMultilevel"/>
    <w:tmpl w:val="CC5A357C"/>
    <w:lvl w:ilvl="0" w:tplc="E7AC62B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1746CC2"/>
    <w:multiLevelType w:val="hybridMultilevel"/>
    <w:tmpl w:val="26308C5C"/>
    <w:lvl w:ilvl="0" w:tplc="313C3A90">
      <w:start w:val="209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8362BB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FA484A"/>
    <w:multiLevelType w:val="hybridMultilevel"/>
    <w:tmpl w:val="8B54BE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A1BBA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5D01CD"/>
    <w:multiLevelType w:val="hybridMultilevel"/>
    <w:tmpl w:val="8A1CC3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803BB"/>
    <w:multiLevelType w:val="hybridMultilevel"/>
    <w:tmpl w:val="D938DD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16CA5"/>
    <w:multiLevelType w:val="hybridMultilevel"/>
    <w:tmpl w:val="7B0295C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BB54E2"/>
    <w:multiLevelType w:val="hybridMultilevel"/>
    <w:tmpl w:val="D94028C2"/>
    <w:lvl w:ilvl="0" w:tplc="8F8EDD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300C08"/>
    <w:multiLevelType w:val="hybridMultilevel"/>
    <w:tmpl w:val="C73AA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C2C48"/>
    <w:multiLevelType w:val="hybridMultilevel"/>
    <w:tmpl w:val="D548E1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15192"/>
    <w:multiLevelType w:val="hybridMultilevel"/>
    <w:tmpl w:val="A29EFF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42E35"/>
    <w:multiLevelType w:val="hybridMultilevel"/>
    <w:tmpl w:val="A29EFF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96D75"/>
    <w:multiLevelType w:val="hybridMultilevel"/>
    <w:tmpl w:val="F31AF55E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157A6"/>
    <w:multiLevelType w:val="hybridMultilevel"/>
    <w:tmpl w:val="E3A25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C6A34"/>
    <w:multiLevelType w:val="hybridMultilevel"/>
    <w:tmpl w:val="DEDC31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77645"/>
    <w:multiLevelType w:val="hybridMultilevel"/>
    <w:tmpl w:val="3BEC2C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42ABD"/>
    <w:multiLevelType w:val="hybridMultilevel"/>
    <w:tmpl w:val="853480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625BB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083C67"/>
    <w:multiLevelType w:val="hybridMultilevel"/>
    <w:tmpl w:val="FC6A2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61819"/>
    <w:multiLevelType w:val="hybridMultilevel"/>
    <w:tmpl w:val="70781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C2BA9"/>
    <w:multiLevelType w:val="multilevel"/>
    <w:tmpl w:val="336660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1F1063A"/>
    <w:multiLevelType w:val="hybridMultilevel"/>
    <w:tmpl w:val="2A3479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155F9"/>
    <w:multiLevelType w:val="hybridMultilevel"/>
    <w:tmpl w:val="A29EFF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379CB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0" w15:restartNumberingAfterBreak="0">
    <w:nsid w:val="74C4576D"/>
    <w:multiLevelType w:val="hybridMultilevel"/>
    <w:tmpl w:val="FBAC91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05ED1"/>
    <w:multiLevelType w:val="hybridMultilevel"/>
    <w:tmpl w:val="973C41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B10CE"/>
    <w:multiLevelType w:val="hybridMultilevel"/>
    <w:tmpl w:val="AB4C10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0473B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10A4E"/>
    <w:multiLevelType w:val="hybridMultilevel"/>
    <w:tmpl w:val="48B23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1622F"/>
    <w:multiLevelType w:val="hybridMultilevel"/>
    <w:tmpl w:val="CFF6AF52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22F9B"/>
    <w:multiLevelType w:val="hybridMultilevel"/>
    <w:tmpl w:val="68841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D328A"/>
    <w:multiLevelType w:val="hybridMultilevel"/>
    <w:tmpl w:val="4FD29B9E"/>
    <w:lvl w:ilvl="0" w:tplc="81120D30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DAB6C17"/>
    <w:multiLevelType w:val="hybridMultilevel"/>
    <w:tmpl w:val="2C841A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9"/>
  </w:num>
  <w:num w:numId="4">
    <w:abstractNumId w:val="2"/>
  </w:num>
  <w:num w:numId="5">
    <w:abstractNumId w:val="21"/>
  </w:num>
  <w:num w:numId="6">
    <w:abstractNumId w:val="40"/>
  </w:num>
  <w:num w:numId="7">
    <w:abstractNumId w:val="3"/>
  </w:num>
  <w:num w:numId="8">
    <w:abstractNumId w:val="8"/>
  </w:num>
  <w:num w:numId="9">
    <w:abstractNumId w:val="30"/>
  </w:num>
  <w:num w:numId="10">
    <w:abstractNumId w:val="46"/>
  </w:num>
  <w:num w:numId="11">
    <w:abstractNumId w:val="24"/>
  </w:num>
  <w:num w:numId="12">
    <w:abstractNumId w:val="11"/>
  </w:num>
  <w:num w:numId="13">
    <w:abstractNumId w:val="43"/>
  </w:num>
  <w:num w:numId="14">
    <w:abstractNumId w:val="10"/>
  </w:num>
  <w:num w:numId="15">
    <w:abstractNumId w:val="37"/>
  </w:num>
  <w:num w:numId="16">
    <w:abstractNumId w:val="23"/>
  </w:num>
  <w:num w:numId="17">
    <w:abstractNumId w:val="28"/>
  </w:num>
  <w:num w:numId="18">
    <w:abstractNumId w:val="14"/>
  </w:num>
  <w:num w:numId="19">
    <w:abstractNumId w:val="36"/>
  </w:num>
  <w:num w:numId="20">
    <w:abstractNumId w:val="4"/>
  </w:num>
  <w:num w:numId="21">
    <w:abstractNumId w:val="1"/>
  </w:num>
  <w:num w:numId="22">
    <w:abstractNumId w:val="44"/>
  </w:num>
  <w:num w:numId="23">
    <w:abstractNumId w:val="31"/>
  </w:num>
  <w:num w:numId="24">
    <w:abstractNumId w:val="17"/>
  </w:num>
  <w:num w:numId="25">
    <w:abstractNumId w:val="35"/>
  </w:num>
  <w:num w:numId="26">
    <w:abstractNumId w:val="34"/>
  </w:num>
  <w:num w:numId="27">
    <w:abstractNumId w:val="0"/>
  </w:num>
  <w:num w:numId="28">
    <w:abstractNumId w:val="15"/>
  </w:num>
  <w:num w:numId="29">
    <w:abstractNumId w:val="12"/>
  </w:num>
  <w:num w:numId="30">
    <w:abstractNumId w:val="25"/>
  </w:num>
  <w:num w:numId="31">
    <w:abstractNumId w:val="42"/>
  </w:num>
  <w:num w:numId="32">
    <w:abstractNumId w:val="13"/>
  </w:num>
  <w:num w:numId="33">
    <w:abstractNumId w:val="45"/>
  </w:num>
  <w:num w:numId="34">
    <w:abstractNumId w:val="19"/>
  </w:num>
  <w:num w:numId="35">
    <w:abstractNumId w:val="3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32"/>
  </w:num>
  <w:num w:numId="39">
    <w:abstractNumId w:val="20"/>
  </w:num>
  <w:num w:numId="40">
    <w:abstractNumId w:val="18"/>
  </w:num>
  <w:num w:numId="41">
    <w:abstractNumId w:val="22"/>
  </w:num>
  <w:num w:numId="42">
    <w:abstractNumId w:val="39"/>
  </w:num>
  <w:num w:numId="43">
    <w:abstractNumId w:val="7"/>
  </w:num>
  <w:num w:numId="44">
    <w:abstractNumId w:val="6"/>
  </w:num>
  <w:num w:numId="45">
    <w:abstractNumId w:val="41"/>
  </w:num>
  <w:num w:numId="46">
    <w:abstractNumId w:val="47"/>
  </w:num>
  <w:num w:numId="47">
    <w:abstractNumId w:val="27"/>
  </w:num>
  <w:num w:numId="48">
    <w:abstractNumId w:val="2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97"/>
    <w:rsid w:val="0000519C"/>
    <w:rsid w:val="000105F8"/>
    <w:rsid w:val="00023710"/>
    <w:rsid w:val="00034DAD"/>
    <w:rsid w:val="0003564B"/>
    <w:rsid w:val="00050552"/>
    <w:rsid w:val="00051A38"/>
    <w:rsid w:val="00056652"/>
    <w:rsid w:val="000703AD"/>
    <w:rsid w:val="000A0CFE"/>
    <w:rsid w:val="000A58BC"/>
    <w:rsid w:val="000B19C5"/>
    <w:rsid w:val="000E6032"/>
    <w:rsid w:val="00116A10"/>
    <w:rsid w:val="00142C2B"/>
    <w:rsid w:val="00163ECB"/>
    <w:rsid w:val="00175BFE"/>
    <w:rsid w:val="00175C8B"/>
    <w:rsid w:val="001A76B2"/>
    <w:rsid w:val="001D32A2"/>
    <w:rsid w:val="001E0805"/>
    <w:rsid w:val="001E54C9"/>
    <w:rsid w:val="001F1E20"/>
    <w:rsid w:val="001F2D5B"/>
    <w:rsid w:val="00207041"/>
    <w:rsid w:val="00217D69"/>
    <w:rsid w:val="00235066"/>
    <w:rsid w:val="00254761"/>
    <w:rsid w:val="002549BE"/>
    <w:rsid w:val="0026478E"/>
    <w:rsid w:val="00283A16"/>
    <w:rsid w:val="00294EF6"/>
    <w:rsid w:val="002C4EE4"/>
    <w:rsid w:val="002E7E8A"/>
    <w:rsid w:val="003021C4"/>
    <w:rsid w:val="00304BCE"/>
    <w:rsid w:val="00326149"/>
    <w:rsid w:val="00330A30"/>
    <w:rsid w:val="00342551"/>
    <w:rsid w:val="00366827"/>
    <w:rsid w:val="003702A4"/>
    <w:rsid w:val="00396CFE"/>
    <w:rsid w:val="003A1820"/>
    <w:rsid w:val="003E51C0"/>
    <w:rsid w:val="004010BE"/>
    <w:rsid w:val="00407DA7"/>
    <w:rsid w:val="004163EC"/>
    <w:rsid w:val="00423674"/>
    <w:rsid w:val="0042522A"/>
    <w:rsid w:val="00425CA3"/>
    <w:rsid w:val="004324C1"/>
    <w:rsid w:val="004373E8"/>
    <w:rsid w:val="00444061"/>
    <w:rsid w:val="00447C8D"/>
    <w:rsid w:val="00460859"/>
    <w:rsid w:val="00465FE6"/>
    <w:rsid w:val="004905CC"/>
    <w:rsid w:val="00491ACA"/>
    <w:rsid w:val="004C6A8C"/>
    <w:rsid w:val="004E55C0"/>
    <w:rsid w:val="004E684D"/>
    <w:rsid w:val="004E795E"/>
    <w:rsid w:val="0050110C"/>
    <w:rsid w:val="00523203"/>
    <w:rsid w:val="0054223A"/>
    <w:rsid w:val="00562640"/>
    <w:rsid w:val="005639B7"/>
    <w:rsid w:val="00574C8A"/>
    <w:rsid w:val="00597142"/>
    <w:rsid w:val="005C74C8"/>
    <w:rsid w:val="005D167D"/>
    <w:rsid w:val="005E789D"/>
    <w:rsid w:val="00601735"/>
    <w:rsid w:val="00614C14"/>
    <w:rsid w:val="006255CE"/>
    <w:rsid w:val="00631A9B"/>
    <w:rsid w:val="00642CCA"/>
    <w:rsid w:val="00651453"/>
    <w:rsid w:val="00656FA2"/>
    <w:rsid w:val="006611FA"/>
    <w:rsid w:val="00663934"/>
    <w:rsid w:val="00682AD4"/>
    <w:rsid w:val="00687913"/>
    <w:rsid w:val="006F4874"/>
    <w:rsid w:val="006F6E9B"/>
    <w:rsid w:val="00730B21"/>
    <w:rsid w:val="00737BD4"/>
    <w:rsid w:val="0074789B"/>
    <w:rsid w:val="0079066A"/>
    <w:rsid w:val="007B5B17"/>
    <w:rsid w:val="007E4DD6"/>
    <w:rsid w:val="00810964"/>
    <w:rsid w:val="00830138"/>
    <w:rsid w:val="008413BE"/>
    <w:rsid w:val="00860DA3"/>
    <w:rsid w:val="00865042"/>
    <w:rsid w:val="00881497"/>
    <w:rsid w:val="00890795"/>
    <w:rsid w:val="008B6426"/>
    <w:rsid w:val="008E36FD"/>
    <w:rsid w:val="00936E37"/>
    <w:rsid w:val="00945B62"/>
    <w:rsid w:val="00955A64"/>
    <w:rsid w:val="009567C3"/>
    <w:rsid w:val="0096652B"/>
    <w:rsid w:val="009C57AA"/>
    <w:rsid w:val="009D46B5"/>
    <w:rsid w:val="009F35BF"/>
    <w:rsid w:val="009F500E"/>
    <w:rsid w:val="00A2333F"/>
    <w:rsid w:val="00A40439"/>
    <w:rsid w:val="00A5424E"/>
    <w:rsid w:val="00A67F80"/>
    <w:rsid w:val="00AB24EB"/>
    <w:rsid w:val="00AB5178"/>
    <w:rsid w:val="00AB73FC"/>
    <w:rsid w:val="00AD4EC6"/>
    <w:rsid w:val="00AE2B97"/>
    <w:rsid w:val="00B07E71"/>
    <w:rsid w:val="00B104E4"/>
    <w:rsid w:val="00B20FC9"/>
    <w:rsid w:val="00B73123"/>
    <w:rsid w:val="00B83986"/>
    <w:rsid w:val="00B857A2"/>
    <w:rsid w:val="00B942DE"/>
    <w:rsid w:val="00BA030F"/>
    <w:rsid w:val="00BA473D"/>
    <w:rsid w:val="00BB02E4"/>
    <w:rsid w:val="00BB1606"/>
    <w:rsid w:val="00BC159A"/>
    <w:rsid w:val="00BC340B"/>
    <w:rsid w:val="00BF539D"/>
    <w:rsid w:val="00C547E5"/>
    <w:rsid w:val="00C71334"/>
    <w:rsid w:val="00C824D8"/>
    <w:rsid w:val="00C86B4A"/>
    <w:rsid w:val="00C92A7D"/>
    <w:rsid w:val="00C92C80"/>
    <w:rsid w:val="00CA7D47"/>
    <w:rsid w:val="00CF729D"/>
    <w:rsid w:val="00D10F20"/>
    <w:rsid w:val="00D158EA"/>
    <w:rsid w:val="00D20F9D"/>
    <w:rsid w:val="00D21925"/>
    <w:rsid w:val="00D401E6"/>
    <w:rsid w:val="00D823E1"/>
    <w:rsid w:val="00D924FF"/>
    <w:rsid w:val="00DA04F5"/>
    <w:rsid w:val="00DA7A4F"/>
    <w:rsid w:val="00DB22E3"/>
    <w:rsid w:val="00DC0BBB"/>
    <w:rsid w:val="00E17347"/>
    <w:rsid w:val="00E32C07"/>
    <w:rsid w:val="00E435E1"/>
    <w:rsid w:val="00E7749F"/>
    <w:rsid w:val="00E9098B"/>
    <w:rsid w:val="00EA3F03"/>
    <w:rsid w:val="00EB346C"/>
    <w:rsid w:val="00EB3B62"/>
    <w:rsid w:val="00F02EA8"/>
    <w:rsid w:val="00F0655A"/>
    <w:rsid w:val="00F24FD9"/>
    <w:rsid w:val="00F366C0"/>
    <w:rsid w:val="00F56C3E"/>
    <w:rsid w:val="00F60D30"/>
    <w:rsid w:val="00F67DD9"/>
    <w:rsid w:val="00F909C6"/>
    <w:rsid w:val="00FB190C"/>
    <w:rsid w:val="00FB2E46"/>
    <w:rsid w:val="00FC08F1"/>
    <w:rsid w:val="00FC2A98"/>
    <w:rsid w:val="00FD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13D48-040E-4C8C-AB54-30CB972E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AE2B97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AE2B9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AE2B97"/>
    <w:pPr>
      <w:widowControl w:val="0"/>
      <w:tabs>
        <w:tab w:val="center" w:pos="4536"/>
        <w:tab w:val="right" w:pos="9072"/>
      </w:tabs>
      <w:suppressAutoHyphens/>
      <w:autoSpaceDN w:val="0"/>
    </w:pPr>
    <w:rPr>
      <w:rFonts w:eastAsia="Arial Unicode MS"/>
      <w:kern w:val="3"/>
    </w:rPr>
  </w:style>
  <w:style w:type="character" w:customStyle="1" w:styleId="lfejChar">
    <w:name w:val="Élőfej Char"/>
    <w:basedOn w:val="Bekezdsalapbettpusa"/>
    <w:link w:val="lfej"/>
    <w:rsid w:val="00AE2B97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paragraph" w:customStyle="1" w:styleId="listaszerbekezds">
    <w:name w:val="listaszerbekezds"/>
    <w:basedOn w:val="Norml"/>
    <w:rsid w:val="00AE2B97"/>
    <w:pPr>
      <w:ind w:left="720"/>
    </w:pPr>
    <w:rPr>
      <w:rFonts w:eastAsia="Calibri"/>
    </w:rPr>
  </w:style>
  <w:style w:type="paragraph" w:styleId="Listaszerbekezds0">
    <w:name w:val="List Paragraph"/>
    <w:basedOn w:val="Norml"/>
    <w:qFormat/>
    <w:rsid w:val="00465FE6"/>
    <w:pPr>
      <w:ind w:left="720"/>
      <w:contextualSpacing/>
    </w:pPr>
  </w:style>
  <w:style w:type="paragraph" w:customStyle="1" w:styleId="western">
    <w:name w:val="western"/>
    <w:basedOn w:val="Norml"/>
    <w:rsid w:val="009C57AA"/>
    <w:pPr>
      <w:spacing w:before="100" w:beforeAutospacing="1"/>
      <w:jc w:val="both"/>
    </w:pPr>
  </w:style>
  <w:style w:type="paragraph" w:styleId="Lista">
    <w:name w:val="List"/>
    <w:basedOn w:val="Norml"/>
    <w:rsid w:val="009C57AA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CG Times" w:hAnsi="CG Times"/>
      <w:szCs w:val="20"/>
    </w:rPr>
  </w:style>
  <w:style w:type="paragraph" w:styleId="Szvegtrzs">
    <w:name w:val="Body Text"/>
    <w:basedOn w:val="Norml"/>
    <w:link w:val="SzvegtrzsChar"/>
    <w:rsid w:val="0096652B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96652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Nincstrkz">
    <w:name w:val="No Spacing"/>
    <w:link w:val="NincstrkzChar"/>
    <w:qFormat/>
    <w:rsid w:val="00F02EA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aszerbekezds1">
    <w:name w:val="Listaszerű bekezdés1"/>
    <w:basedOn w:val="Norml"/>
    <w:rsid w:val="00881497"/>
    <w:pPr>
      <w:widowControl w:val="0"/>
      <w:suppressAutoHyphens/>
      <w:autoSpaceDN w:val="0"/>
      <w:ind w:left="720"/>
      <w:contextualSpacing/>
      <w:textAlignment w:val="baseline"/>
    </w:pPr>
    <w:rPr>
      <w:rFonts w:eastAsia="Arial Unicode MS" w:cs="Tahoma"/>
      <w:kern w:val="3"/>
    </w:rPr>
  </w:style>
  <w:style w:type="paragraph" w:styleId="llb">
    <w:name w:val="footer"/>
    <w:basedOn w:val="Norml"/>
    <w:link w:val="llbChar"/>
    <w:uiPriority w:val="99"/>
    <w:unhideWhenUsed/>
    <w:rsid w:val="00F67D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7DD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F67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67D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7DD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Listaszerbekezds3">
    <w:name w:val="Listaszerű bekezdés3"/>
    <w:basedOn w:val="Norml"/>
    <w:rsid w:val="00F67DD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Listaszerbekezds5">
    <w:name w:val="Listaszerű bekezdés5"/>
    <w:basedOn w:val="Norml"/>
    <w:rsid w:val="0089079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styleId="Hiperhivatkozs">
    <w:name w:val="Hyperlink"/>
    <w:uiPriority w:val="99"/>
    <w:rsid w:val="00142C2B"/>
    <w:rPr>
      <w:color w:val="0000FF"/>
      <w:u w:val="single"/>
    </w:rPr>
  </w:style>
  <w:style w:type="character" w:customStyle="1" w:styleId="NincstrkzChar">
    <w:name w:val="Nincs térköz Char"/>
    <w:link w:val="Nincstrkz"/>
    <w:uiPriority w:val="1"/>
    <w:rsid w:val="002E7E8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6D0F4-08E0-4C3C-9681-F7753AC6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2019-05-10T08:34:00Z</cp:lastPrinted>
  <dcterms:created xsi:type="dcterms:W3CDTF">2019-10-16T10:04:00Z</dcterms:created>
  <dcterms:modified xsi:type="dcterms:W3CDTF">2019-10-18T09:50:00Z</dcterms:modified>
</cp:coreProperties>
</file>